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3654A8">
        <w:rPr>
          <w:rFonts w:ascii="Times New Roman" w:hAnsi="Times New Roman"/>
          <w:sz w:val="24"/>
          <w:szCs w:val="24"/>
        </w:rPr>
        <w:t>0</w:t>
      </w:r>
      <w:r w:rsidR="005506B2">
        <w:rPr>
          <w:rFonts w:ascii="Times New Roman" w:hAnsi="Times New Roman"/>
          <w:sz w:val="24"/>
          <w:szCs w:val="24"/>
        </w:rPr>
        <w:t>4</w:t>
      </w:r>
      <w:r w:rsidR="003654A8">
        <w:rPr>
          <w:rFonts w:ascii="Times New Roman" w:hAnsi="Times New Roman"/>
          <w:sz w:val="24"/>
          <w:szCs w:val="24"/>
        </w:rPr>
        <w:t>.1</w:t>
      </w:r>
      <w:r w:rsidR="005506B2">
        <w:rPr>
          <w:rFonts w:ascii="Times New Roman" w:hAnsi="Times New Roman"/>
          <w:sz w:val="24"/>
          <w:szCs w:val="24"/>
        </w:rPr>
        <w:t>2</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5506B2">
        <w:rPr>
          <w:rFonts w:ascii="Times New Roman" w:hAnsi="Times New Roman"/>
          <w:sz w:val="24"/>
          <w:szCs w:val="24"/>
        </w:rPr>
        <w:t>320</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Общий объем средств на финансирование муниципальной программы составляет 1 194 244 339,28 рублей, в том числе:</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166 293 592,04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171 502 967,18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2024 год – 195 980 353,36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2025 год – 185 213 585,94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156 055 862,62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103 928 947,67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104 268 421,31 рубль;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55 320 304,58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55 680 304,58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Общий объем расходов местного бюджета на реализацию муниципальной программы составляет 851 790 809,15 рублей, в том числе: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82 661 934,97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99 796 194,20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2024 год – 125 087 193,72 рубля;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2025 год – 122 388 626,59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109 375 145,52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100 916 618,57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101 328 109,96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54 938 492,81 рубля;</w:t>
            </w:r>
          </w:p>
          <w:p w:rsid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55 298 492,81 рубля.</w:t>
            </w:r>
          </w:p>
          <w:p w:rsidR="002A11BF" w:rsidRPr="002A11BF" w:rsidRDefault="002A11BF" w:rsidP="005506B2">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318 762 264,85 рубля,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62 824 497,03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lastRenderedPageBreak/>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23 691 265 28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462,32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0E348C" w:rsidRPr="00975B4F" w:rsidRDefault="00E80836" w:rsidP="002A11BF">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Общий объем средств на финансирование муниципальной программы составляет 1 194 244 339,28 рублей, в том числе:</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166 293 592,04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171 502 967,18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2024 год – 195 980 353,36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2025 год – 185 213 585,94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156 055 862,62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103 928 947,67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104 268 421,31 рубль;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55 320 304,58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55 680 304,58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Общий объем расходов местного бюджета на реализацию муниципальной программы составляет 851 790 809,15 рублей, в том числе: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82 661 934,97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99 796 194,20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2024 год – 125 087 193,72 рубля;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2025 год – 122 388 626,59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109 375 145,52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100 916 618,57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101 328 109,96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54 938 492,81 рубля;</w:t>
      </w:r>
    </w:p>
    <w:p w:rsid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55 298 492,81 рубля.</w:t>
      </w:r>
    </w:p>
    <w:p w:rsidR="002A11BF" w:rsidRPr="002A11BF" w:rsidRDefault="002A11BF" w:rsidP="005506B2">
      <w:pPr>
        <w:spacing w:after="0" w:line="240" w:lineRule="auto"/>
        <w:jc w:val="both"/>
        <w:rPr>
          <w:rFonts w:ascii="Times New Roman" w:hAnsi="Times New Roman"/>
          <w:sz w:val="24"/>
          <w:szCs w:val="24"/>
        </w:rPr>
      </w:pPr>
      <w:bookmarkStart w:id="0" w:name="_GoBack"/>
      <w:bookmarkEnd w:id="0"/>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318 762 264,85 рубля,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62 824 497,03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23 691 265 28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462,32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3654A8">
              <w:rPr>
                <w:rFonts w:ascii="Times New Roman" w:eastAsia="Calibri" w:hAnsi="Times New Roman"/>
                <w:sz w:val="24"/>
                <w:szCs w:val="24"/>
              </w:rPr>
              <w:t>908 463 301,43</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133 148 130,09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3654A8">
              <w:rPr>
                <w:rFonts w:ascii="Times New Roman" w:hAnsi="Times New Roman"/>
                <w:sz w:val="24"/>
                <w:szCs w:val="24"/>
              </w:rPr>
              <w:t>682 996 027,31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93 356 210,05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3654A8">
              <w:rPr>
                <w:rFonts w:ascii="Times New Roman" w:hAnsi="Times New Roman"/>
                <w:sz w:val="24"/>
                <w:szCs w:val="24"/>
              </w:rPr>
              <w:t>225 338 156,79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39 791 457,72</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3654A8">
              <w:rPr>
                <w:rFonts w:ascii="Times New Roman" w:hAnsi="Times New Roman"/>
                <w:sz w:val="24"/>
                <w:szCs w:val="24"/>
              </w:rPr>
              <w:t>129 117,33</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 xml:space="preserve">деятельности органов повседневного управления звеньев территориальной подсистемы </w:t>
      </w:r>
      <w:r w:rsidRPr="00D14A0D">
        <w:rPr>
          <w:rFonts w:ascii="Times New Roman" w:hAnsi="Times New Roman"/>
          <w:sz w:val="24"/>
          <w:szCs w:val="24"/>
        </w:rPr>
        <w:lastRenderedPageBreak/>
        <w:t>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3654A8" w:rsidRPr="00651DFA" w:rsidRDefault="003654A8" w:rsidP="003654A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908 463 301,43</w:t>
      </w:r>
      <w:r w:rsidRPr="00651DFA">
        <w:rPr>
          <w:rFonts w:ascii="Times New Roman" w:hAnsi="Times New Roman"/>
          <w:sz w:val="24"/>
          <w:szCs w:val="24"/>
        </w:rPr>
        <w:t xml:space="preserve"> рублей, в том числе по годам:</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133 148 130,09</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682 996 027,31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93 356 210,05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225 338 156,79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39 791 457,72</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3654A8" w:rsidRPr="00D14A0D" w:rsidRDefault="003654A8" w:rsidP="003654A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129 117,33</w:t>
      </w:r>
      <w:r w:rsidRPr="00D14A0D">
        <w:rPr>
          <w:rFonts w:ascii="Times New Roman" w:hAnsi="Times New Roman"/>
          <w:sz w:val="24"/>
          <w:szCs w:val="24"/>
        </w:rPr>
        <w:t xml:space="preserve"> рублей, в том числе по годам:</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3654A8"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3654A8"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lastRenderedPageBreak/>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5506B2" w:rsidRPr="003C124A" w:rsidRDefault="005506B2" w:rsidP="005506B2">
      <w:pPr>
        <w:pStyle w:val="ConsPlusNonformat"/>
        <w:jc w:val="center"/>
        <w:rPr>
          <w:rFonts w:ascii="Times New Roman" w:hAnsi="Times New Roman" w:cs="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5506B2" w:rsidRPr="003C124A" w:rsidRDefault="005506B2" w:rsidP="005506B2">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5506B2" w:rsidRPr="003C124A" w:rsidTr="000313C5">
        <w:tc>
          <w:tcPr>
            <w:tcW w:w="5328" w:type="dxa"/>
            <w:vAlign w:val="center"/>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5506B2" w:rsidRPr="003C124A" w:rsidRDefault="005506B2" w:rsidP="000313C5">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5506B2" w:rsidRPr="003C124A" w:rsidTr="000313C5">
        <w:tc>
          <w:tcPr>
            <w:tcW w:w="5328" w:type="dxa"/>
            <w:vAlign w:val="center"/>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5506B2" w:rsidRPr="003C124A" w:rsidRDefault="005506B2" w:rsidP="000313C5">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5506B2" w:rsidRPr="003C124A" w:rsidTr="000313C5">
        <w:tc>
          <w:tcPr>
            <w:tcW w:w="5328"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5506B2" w:rsidRPr="003C124A" w:rsidRDefault="005506B2" w:rsidP="000313C5">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5506B2" w:rsidRPr="003C124A" w:rsidTr="000313C5">
        <w:tc>
          <w:tcPr>
            <w:tcW w:w="5328" w:type="dxa"/>
          </w:tcPr>
          <w:p w:rsidR="005506B2" w:rsidRPr="003C124A" w:rsidRDefault="005506B2" w:rsidP="000313C5">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5506B2" w:rsidRPr="003C124A" w:rsidRDefault="005506B2" w:rsidP="000313C5">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5506B2" w:rsidRPr="003C124A" w:rsidTr="000313C5">
        <w:tc>
          <w:tcPr>
            <w:tcW w:w="5328" w:type="dxa"/>
          </w:tcPr>
          <w:p w:rsidR="005506B2" w:rsidRPr="003C124A" w:rsidRDefault="005506B2" w:rsidP="000313C5">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5506B2" w:rsidRPr="003C124A" w:rsidRDefault="005506B2" w:rsidP="000313C5">
            <w:pPr>
              <w:pStyle w:val="ConsPlusCell"/>
              <w:jc w:val="both"/>
              <w:rPr>
                <w:sz w:val="24"/>
                <w:szCs w:val="24"/>
              </w:rPr>
            </w:pPr>
            <w:r w:rsidRPr="003C124A">
              <w:rPr>
                <w:sz w:val="24"/>
                <w:szCs w:val="24"/>
              </w:rPr>
              <w:t>2022 – 2030 годы</w:t>
            </w:r>
          </w:p>
        </w:tc>
      </w:tr>
      <w:tr w:rsidR="005506B2" w:rsidRPr="003C124A" w:rsidTr="000313C5">
        <w:trPr>
          <w:trHeight w:val="401"/>
        </w:trPr>
        <w:tc>
          <w:tcPr>
            <w:tcW w:w="5328"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5506B2" w:rsidRPr="003C124A" w:rsidTr="000313C5">
        <w:trPr>
          <w:trHeight w:val="328"/>
        </w:trPr>
        <w:tc>
          <w:tcPr>
            <w:tcW w:w="5328"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5506B2" w:rsidRPr="003C124A" w:rsidRDefault="005506B2" w:rsidP="000313C5">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5506B2" w:rsidRPr="003C124A" w:rsidRDefault="005506B2" w:rsidP="000313C5">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w:t>
            </w:r>
            <w:r w:rsidRPr="003C124A">
              <w:rPr>
                <w:rFonts w:ascii="Times New Roman" w:hAnsi="Times New Roman"/>
                <w:sz w:val="24"/>
                <w:szCs w:val="24"/>
              </w:rPr>
              <w:lastRenderedPageBreak/>
              <w:t xml:space="preserve">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0313C5">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0313C5">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5506B2" w:rsidRPr="003C124A" w:rsidTr="000313C5">
        <w:trPr>
          <w:trHeight w:val="3605"/>
        </w:trPr>
        <w:tc>
          <w:tcPr>
            <w:tcW w:w="5328" w:type="dxa"/>
          </w:tcPr>
          <w:p w:rsidR="005506B2" w:rsidRPr="003C124A" w:rsidRDefault="005506B2" w:rsidP="000313C5">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5506B2" w:rsidRPr="003C124A" w:rsidRDefault="005506B2" w:rsidP="000313C5">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5506B2" w:rsidRPr="003C124A" w:rsidRDefault="005506B2" w:rsidP="000313C5">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5506B2" w:rsidRPr="003C124A" w:rsidRDefault="005506B2" w:rsidP="000313C5">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5506B2" w:rsidRPr="003C124A" w:rsidRDefault="005506B2" w:rsidP="000313C5">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5506B2" w:rsidRPr="003C124A" w:rsidTr="000313C5">
        <w:trPr>
          <w:trHeight w:val="701"/>
        </w:trPr>
        <w:tc>
          <w:tcPr>
            <w:tcW w:w="5328"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75 808 067,78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28 841 832,23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5506B2" w:rsidRDefault="005506B2" w:rsidP="000313C5">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5506B2" w:rsidRDefault="005506B2" w:rsidP="000313C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5506B2" w:rsidRPr="003D53BE" w:rsidRDefault="005506B2" w:rsidP="000313C5">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5506B2" w:rsidRPr="003C124A" w:rsidTr="000313C5">
        <w:trPr>
          <w:trHeight w:val="697"/>
        </w:trPr>
        <w:tc>
          <w:tcPr>
            <w:tcW w:w="5328" w:type="dxa"/>
          </w:tcPr>
          <w:p w:rsidR="005506B2" w:rsidRPr="003C124A" w:rsidRDefault="005506B2" w:rsidP="000313C5">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5506B2" w:rsidRPr="003C124A" w:rsidRDefault="005506B2" w:rsidP="000313C5">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0313C5">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506B2" w:rsidRPr="003C124A" w:rsidRDefault="005506B2" w:rsidP="005506B2">
      <w:pPr>
        <w:autoSpaceDE w:val="0"/>
        <w:autoSpaceDN w:val="0"/>
        <w:adjustRightInd w:val="0"/>
        <w:spacing w:after="0"/>
        <w:jc w:val="both"/>
        <w:rPr>
          <w:rFonts w:ascii="Times New Roman" w:hAnsi="Times New Roman"/>
          <w:sz w:val="24"/>
          <w:szCs w:val="24"/>
          <w:highlight w:val="yellow"/>
        </w:rPr>
      </w:pP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5506B2" w:rsidRPr="003C124A" w:rsidRDefault="005506B2" w:rsidP="005506B2">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w:t>
      </w:r>
      <w:r w:rsidRPr="003C124A">
        <w:rPr>
          <w:rFonts w:ascii="Times New Roman" w:hAnsi="Times New Roman"/>
          <w:sz w:val="24"/>
          <w:szCs w:val="24"/>
        </w:rPr>
        <w:lastRenderedPageBreak/>
        <w:t xml:space="preserve">сельской местности, и сделать жилье более доступным.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5506B2" w:rsidRPr="003C124A" w:rsidRDefault="005506B2" w:rsidP="005506B2">
      <w:pPr>
        <w:widowControl w:val="0"/>
        <w:autoSpaceDE w:val="0"/>
        <w:autoSpaceDN w:val="0"/>
        <w:adjustRightInd w:val="0"/>
        <w:spacing w:after="0"/>
        <w:jc w:val="both"/>
        <w:outlineLvl w:val="1"/>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5506B2" w:rsidRPr="003C124A" w:rsidRDefault="005506B2" w:rsidP="005506B2">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5506B2" w:rsidRPr="003C124A" w:rsidRDefault="005506B2" w:rsidP="005506B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5506B2" w:rsidRPr="003C124A" w:rsidRDefault="005506B2" w:rsidP="005506B2">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 xml:space="preserve">Комплексное освоение и развитие территорий в целях жилищного строительства, развитие жилищно-коммунального комплекса» </w:t>
      </w:r>
      <w:r w:rsidRPr="00DC1A74">
        <w:rPr>
          <w:rFonts w:ascii="Times New Roman" w:hAnsi="Times New Roman"/>
          <w:sz w:val="24"/>
          <w:szCs w:val="24"/>
        </w:rPr>
        <w:lastRenderedPageBreak/>
        <w:t>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5506B2" w:rsidRPr="00A97C8C"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5506B2" w:rsidRPr="001B7CF2" w:rsidRDefault="005506B2" w:rsidP="005506B2">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5506B2" w:rsidRPr="00E04E76" w:rsidRDefault="005506B2" w:rsidP="005506B2">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lastRenderedPageBreak/>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5506B2" w:rsidRPr="0085066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5506B2" w:rsidRDefault="005506B2" w:rsidP="005506B2">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5506B2" w:rsidRPr="003A4845"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5506B2" w:rsidRPr="00262D29" w:rsidRDefault="005506B2" w:rsidP="005506B2">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5506B2" w:rsidRDefault="005506B2" w:rsidP="005506B2">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xml:space="preserve">-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w:t>
      </w:r>
      <w:r w:rsidRPr="00262D29">
        <w:rPr>
          <w:rFonts w:ascii="Times New Roman" w:hAnsi="Times New Roman"/>
          <w:sz w:val="24"/>
          <w:szCs w:val="24"/>
        </w:rPr>
        <w:lastRenderedPageBreak/>
        <w:t>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5506B2" w:rsidRDefault="005506B2" w:rsidP="005506B2">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5506B2" w:rsidRPr="008E6790" w:rsidRDefault="005506B2" w:rsidP="005506B2">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5506B2" w:rsidRPr="008E6790" w:rsidRDefault="005506B2" w:rsidP="005506B2">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5506B2" w:rsidRPr="00262D29" w:rsidRDefault="005506B2" w:rsidP="005506B2">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5506B2" w:rsidRPr="00DC1A74" w:rsidRDefault="005506B2" w:rsidP="005506B2">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5506B2" w:rsidRPr="006442AA" w:rsidRDefault="005506B2" w:rsidP="005506B2">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5506B2" w:rsidRPr="003C124A" w:rsidRDefault="005506B2" w:rsidP="005506B2">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5506B2" w:rsidRPr="003C124A" w:rsidRDefault="005506B2" w:rsidP="005506B2">
      <w:pPr>
        <w:autoSpaceDE w:val="0"/>
        <w:autoSpaceDN w:val="0"/>
        <w:adjustRightInd w:val="0"/>
        <w:spacing w:after="0"/>
        <w:jc w:val="center"/>
        <w:rPr>
          <w:rFonts w:ascii="Times New Roman" w:hAnsi="Times New Roman"/>
          <w:sz w:val="24"/>
          <w:szCs w:val="24"/>
        </w:rPr>
      </w:pP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75 808 067,78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28 841 832,23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lastRenderedPageBreak/>
        <w:t>2030 год – 100 000,00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5506B2" w:rsidRDefault="005506B2" w:rsidP="005506B2">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 xml:space="preserve">федерального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5506B2" w:rsidRDefault="005506B2" w:rsidP="005506B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5506B2">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5506B2" w:rsidRPr="003C124A" w:rsidRDefault="005506B2" w:rsidP="005506B2">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5506B2" w:rsidRPr="003C124A" w:rsidRDefault="005506B2" w:rsidP="005506B2">
      <w:pPr>
        <w:tabs>
          <w:tab w:val="left" w:pos="567"/>
          <w:tab w:val="left" w:pos="993"/>
        </w:tabs>
        <w:spacing w:after="0"/>
        <w:jc w:val="both"/>
        <w:rPr>
          <w:rFonts w:ascii="Times New Roman" w:hAnsi="Times New Roman"/>
          <w:sz w:val="24"/>
          <w:szCs w:val="24"/>
        </w:rPr>
      </w:pPr>
    </w:p>
    <w:p w:rsidR="005506B2" w:rsidRPr="003C124A" w:rsidRDefault="005506B2" w:rsidP="005506B2">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5506B2" w:rsidRPr="003C124A" w:rsidRDefault="005506B2" w:rsidP="005506B2">
      <w:pPr>
        <w:tabs>
          <w:tab w:val="left" w:pos="567"/>
          <w:tab w:val="left" w:pos="993"/>
        </w:tabs>
        <w:spacing w:after="0"/>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5506B2" w:rsidRPr="003C124A" w:rsidRDefault="005506B2" w:rsidP="005506B2">
      <w:pPr>
        <w:autoSpaceDE w:val="0"/>
        <w:autoSpaceDN w:val="0"/>
        <w:adjustRightInd w:val="0"/>
        <w:spacing w:after="0"/>
        <w:ind w:firstLine="709"/>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5506B2" w:rsidRDefault="005506B2" w:rsidP="005506B2">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734764">
      <w:pPr>
        <w:autoSpaceDE w:val="0"/>
        <w:autoSpaceDN w:val="0"/>
        <w:adjustRightInd w:val="0"/>
        <w:spacing w:after="0"/>
        <w:ind w:firstLine="708"/>
        <w:jc w:val="both"/>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lastRenderedPageBreak/>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lastRenderedPageBreak/>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2A11BF">
              <w:rPr>
                <w:rFonts w:ascii="Times New Roman" w:hAnsi="Times New Roman"/>
                <w:sz w:val="24"/>
                <w:szCs w:val="24"/>
              </w:rPr>
              <w:t>56 450 143,97</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2A11BF">
              <w:rPr>
                <w:rFonts w:ascii="Times New Roman" w:hAnsi="Times New Roman"/>
                <w:sz w:val="24"/>
                <w:szCs w:val="24"/>
              </w:rPr>
              <w:t>7 128 568,54</w:t>
            </w:r>
            <w:r w:rsidRPr="00AA6E8E">
              <w:rPr>
                <w:rFonts w:ascii="Times New Roman" w:hAnsi="Times New Roman"/>
                <w:sz w:val="24"/>
                <w:szCs w:val="24"/>
              </w:rPr>
              <w:t xml:space="preserve"> рубл</w:t>
            </w:r>
            <w:r w:rsidR="002A11BF">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2A11BF">
              <w:rPr>
                <w:rFonts w:ascii="Times New Roman" w:hAnsi="Times New Roman"/>
                <w:sz w:val="24"/>
                <w:szCs w:val="24"/>
              </w:rPr>
              <w:t>46 949 749,66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w:t>
            </w:r>
            <w:r w:rsidR="002A11BF">
              <w:rPr>
                <w:rFonts w:ascii="Times New Roman" w:hAnsi="Times New Roman"/>
                <w:sz w:val="24"/>
                <w:szCs w:val="24"/>
              </w:rPr>
              <w:t>3</w:t>
            </w:r>
            <w:r w:rsidRPr="00AA6E8E">
              <w:rPr>
                <w:rFonts w:ascii="Times New Roman" w:hAnsi="Times New Roman"/>
                <w:sz w:val="24"/>
                <w:szCs w:val="24"/>
              </w:rPr>
              <w:t>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sidR="002A11BF">
              <w:rPr>
                <w:rFonts w:ascii="Times New Roman" w:hAnsi="Times New Roman"/>
                <w:sz w:val="24"/>
                <w:szCs w:val="24"/>
              </w:rPr>
              <w:t>9 500 394,31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2A11BF">
              <w:rPr>
                <w:rFonts w:ascii="Times New Roman" w:hAnsi="Times New Roman"/>
                <w:sz w:val="24"/>
                <w:szCs w:val="24"/>
              </w:rPr>
              <w:t>872 338,54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Источниками финансирования подпрограммы являются </w:t>
            </w:r>
            <w:r w:rsidRPr="00AA6E8E">
              <w:rPr>
                <w:rFonts w:ascii="Times New Roman" w:hAnsi="Times New Roman"/>
                <w:sz w:val="24"/>
                <w:szCs w:val="24"/>
              </w:rPr>
              <w:lastRenderedPageBreak/>
              <w:t>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 xml:space="preserve">дефицит квалифицированных кадров, в том числе молодых кадров, вызванный </w:t>
      </w:r>
      <w:r w:rsidRPr="00AA6E8E">
        <w:rPr>
          <w:rFonts w:ascii="Times New Roman" w:hAnsi="Times New Roman"/>
          <w:sz w:val="24"/>
          <w:szCs w:val="24"/>
        </w:rPr>
        <w:lastRenderedPageBreak/>
        <w:t>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56 450 143,97</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xml:space="preserve">, в том числе: </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7 128 568,54</w:t>
      </w:r>
      <w:r w:rsidRPr="00AA6E8E">
        <w:rPr>
          <w:rFonts w:ascii="Times New Roman" w:hAnsi="Times New Roman"/>
          <w:sz w:val="24"/>
          <w:szCs w:val="24"/>
        </w:rPr>
        <w:t xml:space="preserve"> рубл</w:t>
      </w:r>
      <w:r>
        <w:rPr>
          <w:rFonts w:ascii="Times New Roman" w:hAnsi="Times New Roman"/>
          <w:sz w:val="24"/>
          <w:szCs w:val="24"/>
        </w:rPr>
        <w:t>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Pr>
          <w:rFonts w:ascii="Times New Roman" w:hAnsi="Times New Roman"/>
          <w:sz w:val="24"/>
          <w:szCs w:val="24"/>
        </w:rPr>
        <w:t>46 949 749,66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w:t>
      </w:r>
      <w:r>
        <w:rPr>
          <w:rFonts w:ascii="Times New Roman" w:hAnsi="Times New Roman"/>
          <w:sz w:val="24"/>
          <w:szCs w:val="24"/>
        </w:rPr>
        <w:t>3</w:t>
      </w:r>
      <w:r w:rsidRPr="00AA6E8E">
        <w:rPr>
          <w:rFonts w:ascii="Times New Roman" w:hAnsi="Times New Roman"/>
          <w:sz w:val="24"/>
          <w:szCs w:val="24"/>
        </w:rPr>
        <w:t>0,00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lastRenderedPageBreak/>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9 500 394,31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872 338,54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3828F6">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3828F6">
        <w:tc>
          <w:tcPr>
            <w:tcW w:w="5328" w:type="dxa"/>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w:t>
            </w:r>
          </w:p>
        </w:tc>
      </w:tr>
      <w:tr w:rsidR="00FD52DD" w:rsidRPr="005B5C37" w:rsidTr="003828F6">
        <w:trPr>
          <w:trHeight w:val="1048"/>
        </w:trPr>
        <w:tc>
          <w:tcPr>
            <w:tcW w:w="5328" w:type="dxa"/>
          </w:tcPr>
          <w:p w:rsidR="00FD52DD" w:rsidRPr="005B5C37" w:rsidRDefault="00FD52DD" w:rsidP="003828F6">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3828F6">
            <w:pPr>
              <w:pStyle w:val="ConsPlusCell"/>
              <w:jc w:val="both"/>
              <w:rPr>
                <w:sz w:val="24"/>
                <w:szCs w:val="24"/>
              </w:rPr>
            </w:pPr>
            <w:r w:rsidRPr="005B5C37">
              <w:rPr>
                <w:sz w:val="24"/>
                <w:szCs w:val="24"/>
              </w:rPr>
              <w:t>2022 – 2030 годы</w:t>
            </w:r>
          </w:p>
        </w:tc>
      </w:tr>
      <w:tr w:rsidR="00FD52DD" w:rsidRPr="005B5C37" w:rsidTr="003828F6">
        <w:trPr>
          <w:trHeight w:val="4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3828F6">
        <w:trPr>
          <w:trHeight w:val="328"/>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3828F6">
        <w:trPr>
          <w:trHeight w:val="1975"/>
        </w:trPr>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3828F6">
        <w:trPr>
          <w:trHeight w:val="7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151 754 541,74</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w:t>
            </w:r>
            <w:r w:rsidRPr="005B5C37">
              <w:rPr>
                <w:rFonts w:ascii="Times New Roman" w:hAnsi="Times New Roman"/>
                <w:sz w:val="24"/>
                <w:szCs w:val="24"/>
              </w:rPr>
              <w:lastRenderedPageBreak/>
              <w:t xml:space="preserve">составляет   </w:t>
            </w:r>
            <w:r>
              <w:rPr>
                <w:rFonts w:ascii="Times New Roman" w:hAnsi="Times New Roman"/>
                <w:sz w:val="24"/>
                <w:szCs w:val="24"/>
              </w:rPr>
              <w:t>91 654 066,11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3828F6">
        <w:trPr>
          <w:trHeight w:val="697"/>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lastRenderedPageBreak/>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lastRenderedPageBreak/>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w:t>
      </w:r>
      <w:r w:rsidRPr="00B515D5">
        <w:rPr>
          <w:rFonts w:ascii="Times New Roman" w:eastAsiaTheme="minorEastAsia" w:hAnsi="Times New Roman"/>
          <w:bCs/>
          <w:sz w:val="24"/>
          <w:szCs w:val="24"/>
          <w:shd w:val="clear" w:color="auto" w:fill="FFFFFF"/>
        </w:rPr>
        <w:lastRenderedPageBreak/>
        <w:t>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151 754 541,74</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91 654 066,11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lastRenderedPageBreak/>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lastRenderedPageBreak/>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lastRenderedPageBreak/>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lastRenderedPageBreak/>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lastRenderedPageBreak/>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lastRenderedPageBreak/>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lastRenderedPageBreak/>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lastRenderedPageBreak/>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w:t>
      </w:r>
      <w:r w:rsidRPr="003C124A">
        <w:rPr>
          <w:rFonts w:ascii="Times New Roman" w:hAnsi="Times New Roman" w:cs="Times New Roman"/>
          <w:sz w:val="24"/>
          <w:szCs w:val="24"/>
        </w:rPr>
        <w:lastRenderedPageBreak/>
        <w:t xml:space="preserve">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lastRenderedPageBreak/>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w:t>
      </w:r>
      <w:r w:rsidRPr="003C124A">
        <w:lastRenderedPageBreak/>
        <w:t xml:space="preserve">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приобретение основных средств, в том числе при заключении договора коммерческой </w:t>
      </w:r>
      <w:r w:rsidRPr="003C124A">
        <w:rPr>
          <w:rFonts w:ascii="Times New Roman" w:hAnsi="Times New Roman" w:cs="Times New Roman"/>
          <w:sz w:val="24"/>
          <w:szCs w:val="24"/>
        </w:rPr>
        <w:lastRenderedPageBreak/>
        <w:t>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 xml:space="preserve">Реквизиты свидетельства о внесении записи о создании юридического лица/регистрации в качестве индивидуального предпринимателя в Единый </w:t>
            </w:r>
            <w:r w:rsidRPr="003C124A">
              <w:rPr>
                <w:rFonts w:ascii="Times New Roman" w:hAnsi="Times New Roman"/>
                <w:sz w:val="24"/>
                <w:szCs w:val="24"/>
              </w:rPr>
              <w:lastRenderedPageBreak/>
              <w:t>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__________________________________________________, именуем ___ в дальнейшем </w:t>
            </w:r>
            <w:r w:rsidRPr="003C124A">
              <w:rPr>
                <w:rFonts w:ascii="Times New Roman" w:hAnsi="Times New Roman"/>
                <w:sz w:val="24"/>
                <w:szCs w:val="24"/>
              </w:rPr>
              <w:lastRenderedPageBreak/>
              <w:t>"</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56394-9ED1-484C-8432-5FDDF659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2</TotalTime>
  <Pages>85</Pages>
  <Words>33016</Words>
  <Characters>188197</Characters>
  <Application>Microsoft Office Word</Application>
  <DocSecurity>0</DocSecurity>
  <Lines>1568</Lines>
  <Paragraphs>441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220772</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2025-12-04T04:38:00Z</dcterms:created>
  <dcterms:modified xsi:type="dcterms:W3CDTF">2025-12-04T04:40:00Z</dcterms:modified>
</cp:coreProperties>
</file>